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E3" w:rsidRPr="00EF4B56" w:rsidRDefault="00EF4B56" w:rsidP="00EF4B56">
      <w:pPr>
        <w:tabs>
          <w:tab w:val="left" w:pos="2103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41E5486F" wp14:editId="1418B0AE">
            <wp:extent cx="5940425" cy="91408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4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 Общие положения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Настоящее Положение определяет образовательную деятельность (кружковую работу) по программам дополнительного образования МБДОУ детского сада №11 «Колобок» (далее ДОУ).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Настоящее Положение разработано в соответствии с Федеральным законом от 29 декабря 2012года № 273-ФЗ,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образования», СанПиН 2.4.1.3049-13, Уставом ДОУ.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1.3. Настоящее положение регламентирует правила организации дополнительного бесплатного образования.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1.4. Дополнительное бесплатное образование в ДОУ организуется, как структурное звено в системе дошкольного образования и являются составляющей единого образовательного пространства Учреждения.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Оказание дополнительного образования детям может осуществляться по направлениям: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познавательное;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речевое;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физическое;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художественно </w:t>
      </w:r>
      <w:proofErr w:type="gramStart"/>
      <w:r>
        <w:rPr>
          <w:rFonts w:ascii="Times New Roman" w:hAnsi="Times New Roman"/>
          <w:sz w:val="28"/>
          <w:szCs w:val="28"/>
        </w:rPr>
        <w:t>–э</w:t>
      </w:r>
      <w:proofErr w:type="gramEnd"/>
      <w:r>
        <w:rPr>
          <w:rFonts w:ascii="Times New Roman" w:hAnsi="Times New Roman"/>
          <w:sz w:val="28"/>
          <w:szCs w:val="28"/>
        </w:rPr>
        <w:t>стетическое;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социально-коммуникативное.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Направления деятельности объединений дополнительного образования (кружков), их количество может дополняться (изменяться) в соответствии с запросом воспитанников и родителей (законных представителей). Возможно привлечение учреждений дополнительного образования для расширения образовательного пространства.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1.7. Перечень кружковой работы рассматривается и утверждается на заседании Педагогического совета.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Срок данного положения не ограничен. Положение действует до принятия нового.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Цели и задачи.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2.1. Дополнительное бесплатное образование ведется с целью совершенствования системы непрерывного развивающего образования детей с трех до восьми лет, направленной на воспитание всесторонне и гармонично развитой личности, развития творческих и познавательных способностей воспитанников, осуществления реализации их потребностей.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2.2. Задачи: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создание оптимальных условий для развития воспитанника;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развитие мотивации личности к познанию и творчеству;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способствование созданию эмоционального благополучия воспитанника;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приобщение к общечеловеческим ценностям;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интеллектуальной и духовной стороны личности воспитанника.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Организация предоставления дополнительного бесплатного образования. 3.1. Формирование объединений дополнительного образования является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запросом родителей (законных представителей) на дополнительное бесплатное образование по определённому направлению;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проблемой, выявленной в процессе образовательной работы педагогами ДОУ;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наличие специалистов, педагогов ДОУ творчески и углублённо работающих по направлению кружка.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 Основанием для зачисления воспитанников в объединение дополнительного образования является: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согласие родителей (законных представителей);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желание воспитанника.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Содержание занятий предоставляемого дополнительного образования не должно дублировать образовательную программу ДОУ.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Дополнительное образование предоставляются в регламентированное время во вторую половину дня.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Наполняемость групп для дополнительных занятий определяется в соответствии с видом кружка.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 Длительность кружковой работы устанавливается в соответствии с требованиями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от 15 до 30 минут в зависимости от возраста детей.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Права и обязанности.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Руководитель кружка обязан: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разрабатывать программу кружка;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-взаимодействовать в работе с педагогами и родителями (законными представителями) ДОУ.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Имеет право: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осуществлять отбор воспитанников для дополнительной деятельности;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рабочем порядке вносить коррективы в программу работы кружка;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представлять опыт своей работы в СМИ.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Документация.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Настоящее Положение о кружковой работе.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Приказ об организации работы кружка, с указанием педагога и количества воспитанников. 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Расписание дополнительной образовательной деятельности (кружка).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5.4. Методический и накопительный материал (консультации для педагогов и родителей (законных представителей), анкеты, диагностика, конспекты НОД, досугов, презентаций, фотосессий, выставок детского творчества и т.п.).</w:t>
      </w:r>
    </w:p>
    <w:p w:rsidR="00C966E3" w:rsidRDefault="00C966E3" w:rsidP="00C966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кружковой деятельностью осуществляется заведующим ДОУ в соответствии с планом контрольной деятельности.</w:t>
      </w:r>
    </w:p>
    <w:p w:rsidR="00281809" w:rsidRDefault="00281809"/>
    <w:sectPr w:rsidR="0028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64"/>
    <w:rsid w:val="00281809"/>
    <w:rsid w:val="00725464"/>
    <w:rsid w:val="00C966E3"/>
    <w:rsid w:val="00E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5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B5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2020-01-15T13:04:00Z</dcterms:created>
  <dcterms:modified xsi:type="dcterms:W3CDTF">2020-01-15T13:16:00Z</dcterms:modified>
</cp:coreProperties>
</file>