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6E3" w:rsidRPr="00EF4B56" w:rsidRDefault="00EF4B56" w:rsidP="00EF4B56">
      <w:pPr>
        <w:tabs>
          <w:tab w:val="left" w:pos="2103"/>
        </w:tabs>
      </w:pPr>
      <w:bookmarkStart w:id="0" w:name="_GoBack"/>
      <w:r>
        <w:rPr>
          <w:noProof/>
          <w:lang w:eastAsia="ru-RU"/>
        </w:rPr>
        <w:drawing>
          <wp:inline distT="0" distB="0" distL="0" distR="0" wp14:anchorId="41E5486F" wp14:editId="1418B0AE">
            <wp:extent cx="5940425" cy="914082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1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14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 Общие положения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1.1. Настоящее Положение определяет образовательную деятельность (кружковую работу) по программам дополнительного образования МБДОУ детского сада №11 «Колобок» (далее ДОУ). 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Настоящее Положение разработано в соответствии с Федеральным законом от 29 декабря 2012года № 273-ФЗ, приказом Министерства образования и науки РФ от 17.10.2013 г. № 1155 «Об утверждении федерального государственного образовательного стандарта дошкольного образования», СанПиН 2.4.1.3049-13, Уставом ДОУ.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1.3. Настоящее положение регламентирует правила организации дополнительного бесплатного образования.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1.4. Дополнительное бесплатное образование в ДОУ организуется, как структурное звено в системе дошкольного образования и являются составляющей единого образовательного пространства Учреждения. 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Оказание дополнительного образования детям может осуществляться по направлениям: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познавательное;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речевое;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физическое;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художественно </w:t>
      </w:r>
      <w:proofErr w:type="gramStart"/>
      <w:r>
        <w:rPr>
          <w:rFonts w:ascii="Times New Roman" w:hAnsi="Times New Roman"/>
          <w:sz w:val="28"/>
          <w:szCs w:val="28"/>
        </w:rPr>
        <w:t>–э</w:t>
      </w:r>
      <w:proofErr w:type="gramEnd"/>
      <w:r>
        <w:rPr>
          <w:rFonts w:ascii="Times New Roman" w:hAnsi="Times New Roman"/>
          <w:sz w:val="28"/>
          <w:szCs w:val="28"/>
        </w:rPr>
        <w:t>стетическое;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социально-коммуникативное. 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Направления деятельности объединений дополнительного образования (кружков), их количество может дополняться (изменяться) в соответствии с запросом воспитанников и родителей (законных представителей). Возможно привлечение учреждений дополнительного образования для расширения образовательного пространства.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1.7. Перечень кружковой работы рассматривается и утверждается на заседании Педагогического совета. 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 Срок данного положения не ограничен. Положение действует до принятия нового.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Цели и задачи. 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2.1. Дополнительное бесплатное образование ведется с целью совершенствования системы непрерывного развивающего образования детей с трех до восьми лет, направленной на воспитание всесторонне и гармонично развитой личности, развития творческих и познавательных способностей воспитанников, осуществления реализации их потребностей.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2.2. Задачи: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создание оптимальных условий для развития воспитанника;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развитие мотивации личности к познанию и творчеству; 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способствование созданию эмоционального благополучия воспитанника;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приобщение к общечеловеческим ценностям; 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интеллектуальной и духовной стороны личности воспитанника.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 Организация предоставления дополнительного бесплатного образования. 3.1. Формирование объединений дополнительного образования является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запросом родителей (законных представителей) на дополнительное бесплатное образование по определённому направлению;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проблемой, выявленной в процессе образовательной работы педагогами ДОУ;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наличие специалистов, педагогов ДОУ творчески и углублённо работающих по направлению кружка.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3.2. Основанием для зачисления воспитанников в объединение дополнительного образования является: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согласие родителей (законных представителей);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желание воспитанника. 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Содержание занятий предоставляемого дополнительного образования не должно дублировать образовательную программу ДОУ. 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Дополнительное образование предоставляются в регламентированное время во вторую половину дня. 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Наполняемость групп для дополнительных занятий определяется в соответствии с видом кружка.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3.6. Длительность кружковой работы устанавливается в соответствии с требованиями 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 xml:space="preserve"> 2.4.1.3049-13 от 15 до 30 минут в зависимости от возраста детей.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 Права и обязанности. 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Руководитель кружка обязан: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разрабатывать программу кружка; 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-взаимодействовать в работе с педагогами и родителями (законными представителями) ДОУ. 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Имеет право: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осуществлять отбор воспитанников для дополнительной деятельности;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 рабочем порядке вносить коррективы в программу работы кружка;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представлять опыт своей работы в СМИ. 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Документация. 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Настоящее Положение о кружковой работе. 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Приказ об организации работы кружка, с указанием педагога и количества воспитанников. 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Расписание дополнительной образовательной деятельности (кружка).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5.4. Методический и накопительный материал (консультации для педагогов и родителей (законных представителей), анкеты, диагностика, конспекты НОД, досугов, презентаций, фотосессий, выставок детского творчества и т.п.).</w:t>
      </w:r>
    </w:p>
    <w:p w:rsidR="00C966E3" w:rsidRDefault="00C966E3" w:rsidP="00C96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кружковой деятельностью осуществляется заведующим ДОУ в соответствии с планом контрольной деятельности.</w:t>
      </w:r>
    </w:p>
    <w:p w:rsidR="00281809" w:rsidRDefault="00281809"/>
    <w:sectPr w:rsidR="00281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464"/>
    <w:rsid w:val="00281809"/>
    <w:rsid w:val="00725464"/>
    <w:rsid w:val="00C966E3"/>
    <w:rsid w:val="00E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6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B5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6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B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623</Words>
  <Characters>3553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2020-01-15T13:04:00Z</dcterms:created>
  <dcterms:modified xsi:type="dcterms:W3CDTF">2020-01-15T13:16:00Z</dcterms:modified>
</cp:coreProperties>
</file>